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after="120" w:before="300"/>
        <w:ind w:firstLine="0" w:left="0" w:right="0"/>
        <w:jc w:val="left"/>
        <w:rPr>
          <w:rFonts w:ascii="Arial" w:hAnsi="Arial"/>
          <w:b w:val="0"/>
          <w:i w:val="0"/>
          <w:caps w:val="0"/>
          <w:color w:val="000000"/>
          <w:spacing w:val="0"/>
          <w:sz w:val="43"/>
          <w:shd w:fill="F6F6F6" w:val="clear"/>
        </w:rPr>
      </w:pPr>
      <w:r>
        <w:rPr>
          <w:rFonts w:ascii="Arial" w:hAnsi="Arial"/>
          <w:b w:val="0"/>
          <w:i w:val="0"/>
          <w:caps w:val="0"/>
          <w:color w:val="000000"/>
          <w:spacing w:val="0"/>
          <w:sz w:val="43"/>
          <w:shd w:fill="F6F6F6" w:val="clear"/>
        </w:rPr>
        <w:t>ГИА – 2026</w:t>
      </w:r>
    </w:p>
    <w:p w14:paraId="02000000">
      <w:pPr>
        <w:spacing w:after="120" w:before="300"/>
        <w:ind w:firstLine="0" w:left="0" w:right="0"/>
        <w:jc w:val="left"/>
        <w:rPr>
          <w:rFonts w:ascii="Arial" w:hAnsi="Arial"/>
          <w:b w:val="0"/>
          <w:i w:val="0"/>
          <w:caps w:val="0"/>
          <w:color w:val="000000"/>
          <w:spacing w:val="0"/>
          <w:sz w:val="43"/>
          <w:shd w:fill="F6F6F6" w:val="clear"/>
        </w:rPr>
      </w:pPr>
    </w:p>
    <w:p w14:paraId="03000000">
      <w:pPr>
        <w:spacing w:after="0" w:before="0" w:line="480" w:lineRule="auto"/>
        <w:ind w:firstLine="0" w:left="0" w:right="0"/>
        <w:jc w:val="center"/>
        <w:rPr>
          <w:rFonts w:ascii="Arial" w:hAnsi="Arial"/>
          <w:b w:val="0"/>
          <w:i w:val="0"/>
          <w:caps w:val="0"/>
          <w:color w:val="000000"/>
          <w:spacing w:val="0"/>
          <w:sz w:val="24"/>
          <w:shd w:fill="F6F6F6" w:val="clear"/>
        </w:rPr>
      </w:pPr>
      <w:r>
        <w:rPr>
          <w:rFonts w:ascii="Arial" w:hAnsi="Arial"/>
          <w:b w:val="1"/>
          <w:i w:val="0"/>
          <w:caps w:val="0"/>
          <w:color w:val="000000"/>
          <w:spacing w:val="0"/>
          <w:sz w:val="24"/>
          <w:shd w:fill="F6F6F6" w:val="clear"/>
        </w:rPr>
        <w:t>Телефоны "Горячей линии" ГИА – 2026</w:t>
      </w:r>
    </w:p>
    <w:p w14:paraId="04000000">
      <w:pPr>
        <w:spacing w:after="0" w:before="0" w:line="480" w:lineRule="auto"/>
        <w:ind w:firstLine="0" w:left="0" w:right="0"/>
        <w:jc w:val="center"/>
        <w:rPr>
          <w:rFonts w:ascii="Arial" w:hAnsi="Arial"/>
          <w:b w:val="0"/>
          <w:i w:val="0"/>
          <w:caps w:val="0"/>
          <w:color w:val="000000"/>
          <w:spacing w:val="0"/>
          <w:sz w:val="24"/>
          <w:shd w:fill="F6F6F6" w:val="clear"/>
        </w:rPr>
      </w:pPr>
      <w:r>
        <w:rPr>
          <w:rFonts w:ascii="Arial" w:hAnsi="Arial"/>
          <w:b w:val="1"/>
          <w:i w:val="0"/>
          <w:caps w:val="0"/>
          <w:color w:val="000000"/>
          <w:spacing w:val="0"/>
          <w:sz w:val="24"/>
          <w:u w:color="000000" w:val="single"/>
          <w:shd w:fill="F6F6F6" w:val="clear"/>
        </w:rPr>
        <w:t>Информация о номерах телефонов «горячей линии» на период подготовки и проведения государственной итоговой аттестации по образовательным программам основного общего и среднего общего образования</w:t>
      </w:r>
    </w:p>
    <w:p w14:paraId="05000000">
      <w:pPr>
        <w:spacing w:after="0" w:before="0" w:line="480" w:lineRule="auto"/>
        <w:ind w:firstLine="0" w:left="0" w:right="0"/>
        <w:jc w:val="center"/>
        <w:rPr>
          <w:rFonts w:ascii="Arial" w:hAnsi="Arial"/>
          <w:b w:val="0"/>
          <w:i w:val="0"/>
          <w:caps w:val="0"/>
          <w:color w:val="000000"/>
          <w:spacing w:val="0"/>
          <w:sz w:val="24"/>
          <w:shd w:fill="F6F6F6" w:val="clear"/>
        </w:rPr>
      </w:pPr>
      <w:r>
        <w:rPr>
          <w:rFonts w:ascii="Arial" w:hAnsi="Arial"/>
          <w:b w:val="1"/>
          <w:i w:val="0"/>
          <w:caps w:val="0"/>
          <w:color w:val="000000"/>
          <w:spacing w:val="0"/>
          <w:sz w:val="24"/>
          <w:u w:color="000000" w:val="single"/>
          <w:shd w:fill="F6F6F6" w:val="clear"/>
        </w:rPr>
        <w:t xml:space="preserve"> в 2025- 2026 учебном году</w:t>
      </w:r>
      <w:r>
        <w:rPr>
          <w:rFonts w:ascii="Arial" w:hAnsi="Arial"/>
          <w:b w:val="0"/>
          <w:i w:val="0"/>
          <w:caps w:val="0"/>
          <w:color w:val="000000"/>
          <w:spacing w:val="0"/>
          <w:sz w:val="24"/>
          <w:shd w:fill="F6F6F6" w:val="clear"/>
        </w:rPr>
        <w:t>(</w:t>
      </w:r>
    </w:p>
    <w:p w14:paraId="06000000">
      <w:pPr>
        <w:spacing w:after="0" w:before="0" w:line="360" w:lineRule="auto"/>
        <w:ind w:firstLine="0" w:left="0" w:right="0"/>
        <w:jc w:val="left"/>
        <w:rPr>
          <w:rFonts w:ascii="Arial" w:hAnsi="Arial"/>
          <w:b w:val="0"/>
          <w:i w:val="0"/>
          <w:caps w:val="0"/>
          <w:color w:val="000000"/>
          <w:spacing w:val="0"/>
          <w:sz w:val="24"/>
          <w:shd w:fill="F6F6F6" w:val="clear"/>
        </w:rPr>
      </w:pPr>
      <w:r>
        <w:rPr>
          <w:rFonts w:ascii="Arial" w:hAnsi="Arial"/>
          <w:b w:val="0"/>
          <w:i w:val="0"/>
          <w:caps w:val="0"/>
          <w:color w:val="000000"/>
          <w:spacing w:val="0"/>
          <w:sz w:val="24"/>
          <w:shd w:fill="F6F6F6" w:val="clear"/>
        </w:rPr>
        <w:t>(84373) 2-54- 39 –  Ромашкина Д.М., заместитель начальника по учебно-методической  работе - заведующий ИМО   МКУ «Отдел образования Исполнительного комитета Тетюшского муниципального района РТ»;</w:t>
      </w:r>
    </w:p>
    <w:p w14:paraId="07000000">
      <w:pPr>
        <w:spacing w:after="0" w:before="0" w:line="360" w:lineRule="auto"/>
        <w:ind w:firstLine="0" w:left="0" w:right="0"/>
        <w:jc w:val="left"/>
        <w:rPr>
          <w:rFonts w:ascii="Arial" w:hAnsi="Arial"/>
          <w:b w:val="0"/>
          <w:i w:val="0"/>
          <w:caps w:val="0"/>
          <w:color w:val="000000"/>
          <w:spacing w:val="0"/>
          <w:sz w:val="24"/>
          <w:shd w:fill="F6F6F6" w:val="clear"/>
        </w:rPr>
      </w:pPr>
      <w:r>
        <w:rPr>
          <w:rFonts w:ascii="Arial" w:hAnsi="Arial"/>
          <w:b w:val="0"/>
          <w:i w:val="0"/>
          <w:caps w:val="0"/>
          <w:color w:val="000000"/>
          <w:spacing w:val="0"/>
          <w:sz w:val="24"/>
          <w:shd w:fill="F6F6F6" w:val="clear"/>
        </w:rPr>
        <w:t>(843 73) - 2-54-20 – Белякова Н.В., муниципальный координатор ОГЭ;</w:t>
      </w:r>
      <w:r>
        <w:rPr>
          <w:rFonts w:ascii="Arial" w:hAnsi="Arial"/>
          <w:b w:val="0"/>
          <w:i w:val="0"/>
          <w:caps w:val="0"/>
          <w:color w:val="000000"/>
          <w:spacing w:val="0"/>
          <w:sz w:val="24"/>
          <w:shd w:fill="F6F6F6" w:val="clear"/>
        </w:rPr>
        <w:t> </w:t>
      </w:r>
    </w:p>
    <w:p w14:paraId="08000000">
      <w:pPr>
        <w:spacing w:after="0" w:before="0" w:line="360" w:lineRule="auto"/>
        <w:ind w:firstLine="0" w:left="0" w:right="0"/>
        <w:jc w:val="left"/>
        <w:rPr>
          <w:rFonts w:ascii="Arial" w:hAnsi="Arial"/>
          <w:b w:val="0"/>
          <w:i w:val="0"/>
          <w:caps w:val="0"/>
          <w:color w:val="000000"/>
          <w:spacing w:val="0"/>
          <w:sz w:val="24"/>
          <w:shd w:fill="F6F6F6" w:val="clear"/>
        </w:rPr>
      </w:pPr>
      <w:r>
        <w:rPr>
          <w:rFonts w:ascii="Arial" w:hAnsi="Arial"/>
          <w:b w:val="0"/>
          <w:i w:val="0"/>
          <w:caps w:val="0"/>
          <w:color w:val="000000"/>
          <w:spacing w:val="0"/>
          <w:sz w:val="24"/>
          <w:shd w:fill="F6F6F6" w:val="clear"/>
        </w:rPr>
        <w:t>(843 73) - 2-54-20– Авандейкина В.П., муниципальный координатор ЕГЭ;</w:t>
      </w:r>
    </w:p>
    <w:p w14:paraId="09000000">
      <w:pPr>
        <w:spacing w:after="0" w:before="0" w:line="360" w:lineRule="auto"/>
        <w:ind w:firstLine="0" w:left="0" w:right="0"/>
        <w:jc w:val="left"/>
        <w:rPr>
          <w:rFonts w:ascii="Arial" w:hAnsi="Arial"/>
          <w:b w:val="0"/>
          <w:i w:val="0"/>
          <w:caps w:val="0"/>
          <w:color w:val="000000"/>
          <w:spacing w:val="0"/>
          <w:sz w:val="24"/>
          <w:shd w:fill="F6F6F6" w:val="clear"/>
        </w:rPr>
      </w:pPr>
      <w:r>
        <w:rPr>
          <w:rFonts w:ascii="Arial" w:hAnsi="Arial"/>
          <w:b w:val="0"/>
          <w:i w:val="0"/>
          <w:caps w:val="0"/>
          <w:color w:val="000000"/>
          <w:spacing w:val="0"/>
          <w:sz w:val="24"/>
          <w:shd w:fill="F6F6F6" w:val="clear"/>
        </w:rPr>
        <w:t>Режим работы телефона «горячей линии» – с 08.00 до 18.00 (понедельник – пятница, за исключением нерабочих  праздничных дней)</w:t>
      </w:r>
    </w:p>
    <w:p w14:paraId="0A000000">
      <w:pPr>
        <w:spacing w:after="0" w:before="0" w:line="360" w:lineRule="auto"/>
        <w:ind w:firstLine="0" w:left="0" w:right="0"/>
        <w:jc w:val="left"/>
        <w:rPr>
          <w:rFonts w:ascii="Arial" w:hAnsi="Arial"/>
          <w:b w:val="0"/>
          <w:i w:val="0"/>
          <w:caps w:val="0"/>
          <w:color w:val="000000"/>
          <w:spacing w:val="0"/>
          <w:sz w:val="24"/>
          <w:shd w:fill="F6F6F6" w:val="clear"/>
        </w:rPr>
      </w:pPr>
      <w:r>
        <w:rPr>
          <w:rFonts w:ascii="Arial" w:hAnsi="Arial"/>
          <w:b w:val="0"/>
          <w:i w:val="0"/>
          <w:caps w:val="0"/>
          <w:color w:val="000000"/>
          <w:spacing w:val="0"/>
          <w:sz w:val="24"/>
          <w:shd w:fill="F6F6F6" w:val="clear"/>
        </w:rPr>
        <w:t>8(843) 294-95-06 - отдел общего образования и итоговой аттестации обучающихся Министерства образования и науки Республики Татарстан (вопросы, касающиеся единого государственного экзамена);</w:t>
      </w:r>
      <w:r>
        <w:rPr>
          <w:rFonts w:ascii="Arial" w:hAnsi="Arial"/>
          <w:b w:val="0"/>
          <w:i w:val="0"/>
          <w:caps w:val="0"/>
          <w:color w:val="000000"/>
          <w:spacing w:val="0"/>
          <w:sz w:val="24"/>
          <w:shd w:fill="F6F6F6" w:val="clear"/>
        </w:rPr>
        <w:t xml:space="preserve">8(843) </w:t>
      </w:r>
    </w:p>
    <w:p w14:paraId="0B000000">
      <w:pPr>
        <w:spacing w:after="0" w:before="0" w:line="360" w:lineRule="auto"/>
        <w:ind w:firstLine="0" w:left="0" w:right="0"/>
        <w:jc w:val="left"/>
        <w:rPr>
          <w:rFonts w:ascii="Arial" w:hAnsi="Arial"/>
          <w:b w:val="0"/>
          <w:i w:val="0"/>
          <w:caps w:val="0"/>
          <w:color w:val="000000"/>
          <w:spacing w:val="0"/>
          <w:sz w:val="24"/>
          <w:shd w:fill="F6F6F6" w:val="clear"/>
        </w:rPr>
      </w:pPr>
      <w:r>
        <w:rPr>
          <w:rFonts w:ascii="Arial" w:hAnsi="Arial"/>
          <w:b w:val="0"/>
          <w:i w:val="0"/>
          <w:caps w:val="0"/>
          <w:color w:val="000000"/>
          <w:spacing w:val="0"/>
          <w:sz w:val="24"/>
          <w:shd w:fill="F6F6F6" w:val="clear"/>
        </w:rPr>
        <w:t>294-95-62 - отдел общего образования и итоговой аттестации обучающихся Министерства образования и науки Республики Татарстан (вопросы, касающиеся основного государственного экзамена, государственного выпускного экзамена);  </w:t>
      </w:r>
      <w:r>
        <w:rPr>
          <w:rFonts w:ascii="Arial" w:hAnsi="Arial"/>
          <w:b w:val="0"/>
          <w:i w:val="0"/>
          <w:caps w:val="0"/>
          <w:color w:val="000000"/>
          <w:spacing w:val="0"/>
          <w:sz w:val="24"/>
          <w:shd w:fill="F6F6F6" w:val="clear"/>
        </w:rPr>
        <w:t>8(843) 237-74-36 - Департамент надзора и контроля в сфере образования Министерства образования и науки Республики Татарстан.</w:t>
      </w:r>
    </w:p>
    <w:p w14:paraId="0C000000">
      <w:pPr>
        <w:spacing w:line="480" w:lineRule="auto"/>
        <w:ind/>
        <w:rPr>
          <w:rFonts w:ascii="Arial" w:hAnsi="Arial"/>
          <w:sz w:val="24"/>
        </w:rPr>
      </w:pPr>
      <w:r>
        <w:rPr>
          <w:rFonts w:ascii="Arial" w:hAnsi="Arial"/>
          <w:sz w:val="24"/>
        </w:rPr>
        <w:t>8(84373) -5-66-45 – Тухтаркина С.В., директор школы.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Default Paragraph Font"/>
    <w:link w:val="Style_6_ch"/>
  </w:style>
  <w:style w:styleId="Style_6_ch" w:type="character">
    <w:name w:val="Default Paragraph Font"/>
    <w:link w:val="Style_6"/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Unresolved Mention"/>
    <w:basedOn w:val="Style_6"/>
    <w:link w:val="Style_11_ch"/>
    <w:rPr>
      <w:color w:val="605E5C"/>
      <w:shd w:fill="E1DFDD" w:val="clear"/>
    </w:rPr>
  </w:style>
  <w:style w:styleId="Style_11_ch" w:type="character">
    <w:name w:val="Unresolved Mention"/>
    <w:basedOn w:val="Style_6_ch"/>
    <w:link w:val="Style_11"/>
    <w:rPr>
      <w:color w:val="605E5C"/>
      <w:shd w:fill="E1DFDD" w:val="clear"/>
    </w:rPr>
  </w:style>
  <w:style w:styleId="Style_12" w:type="paragraph">
    <w:name w:val="Hyperlink"/>
    <w:basedOn w:val="Style_6"/>
    <w:link w:val="Style_12_ch"/>
    <w:rPr>
      <w:color w:themeColor="hyperlink" w:val="0563C1"/>
      <w:u w:val="single"/>
    </w:rPr>
  </w:style>
  <w:style w:styleId="Style_12_ch" w:type="character">
    <w:name w:val="Hyperlink"/>
    <w:basedOn w:val="Style_6_ch"/>
    <w:link w:val="Style_12"/>
    <w:rPr>
      <w:color w:themeColor="hyperlink" w:val="0563C1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0"/>
    </w:rPr>
  </w:style>
  <w:style w:styleId="Style_15_ch" w:type="character">
    <w:name w:val="Header and Footer"/>
    <w:link w:val="Style_15"/>
    <w:rPr>
      <w:rFonts w:ascii="XO Thames" w:hAnsi="XO Thames"/>
      <w:sz w:val="20"/>
    </w:rPr>
  </w:style>
  <w:style w:styleId="Style_16" w:type="paragraph">
    <w:name w:val="toc 9"/>
    <w:next w:val="Style_1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oc 10"/>
    <w:next w:val="Style_1"/>
    <w:link w:val="Style_20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0_ch" w:type="character">
    <w:name w:val="toc 10"/>
    <w:link w:val="Style_20"/>
    <w:rPr>
      <w:rFonts w:ascii="XO Thames" w:hAnsi="XO Thames"/>
      <w:sz w:val="28"/>
    </w:rPr>
  </w:style>
  <w:style w:styleId="Style_21" w:type="paragraph">
    <w:name w:val="Title"/>
    <w:next w:val="Style_1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1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1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2025-09-11T11:13:43Z</dcterms:modified>
</cp:coreProperties>
</file>